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0C" w:rsidRPr="00981F25" w:rsidRDefault="007D5C87" w:rsidP="001A588C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7D5C87">
        <w:rPr>
          <w:rFonts w:ascii="Book Antiqua" w:hAnsi="Book Antiqua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22.25pt">
            <v:imagedata r:id="rId4" o:title="EPC-new logo1"/>
          </v:shape>
        </w:pic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b/>
          <w:color w:val="000000"/>
          <w:sz w:val="22"/>
          <w:szCs w:val="22"/>
        </w:rPr>
      </w:pPr>
      <w:r w:rsidRPr="00981F25">
        <w:rPr>
          <w:rFonts w:ascii="Book Antiqua" w:hAnsi="Book Antiqua"/>
          <w:b/>
          <w:color w:val="000000"/>
          <w:sz w:val="22"/>
          <w:szCs w:val="22"/>
        </w:rPr>
        <w:t xml:space="preserve">Education Policy Center Newsletter 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From The Independence Institute</w:t>
      </w:r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E7200C" w:rsidRPr="00981F25" w:rsidRDefault="00C64BCE" w:rsidP="00E7200C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 xml:space="preserve">February </w:t>
      </w:r>
      <w:r w:rsidR="0049508B">
        <w:rPr>
          <w:rFonts w:ascii="Book Antiqua" w:hAnsi="Book Antiqua"/>
          <w:b/>
          <w:bCs/>
          <w:color w:val="000000"/>
          <w:sz w:val="22"/>
          <w:szCs w:val="22"/>
        </w:rPr>
        <w:t>2</w:t>
      </w:r>
      <w:r w:rsidR="00E7200C"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, </w:t>
      </w:r>
      <w:r w:rsidR="00981F25" w:rsidRPr="00981F25">
        <w:rPr>
          <w:rFonts w:ascii="Book Antiqua" w:hAnsi="Book Antiqua"/>
          <w:b/>
          <w:bCs/>
          <w:color w:val="000000"/>
          <w:sz w:val="22"/>
          <w:szCs w:val="22"/>
        </w:rPr>
        <w:t>20</w:t>
      </w:r>
      <w:r w:rsidR="002268CF">
        <w:rPr>
          <w:rFonts w:ascii="Book Antiqua" w:hAnsi="Book Antiqua"/>
          <w:b/>
          <w:bCs/>
          <w:color w:val="000000"/>
          <w:sz w:val="22"/>
          <w:szCs w:val="22"/>
        </w:rPr>
        <w:t>1</w:t>
      </w:r>
      <w:r w:rsidR="00553D41">
        <w:rPr>
          <w:rFonts w:ascii="Book Antiqua" w:hAnsi="Book Antiqua"/>
          <w:b/>
          <w:bCs/>
          <w:color w:val="000000"/>
          <w:sz w:val="22"/>
          <w:szCs w:val="22"/>
        </w:rPr>
        <w:t>2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In this issue</w:t>
      </w:r>
    </w:p>
    <w:p w:rsidR="00C64BCE" w:rsidRPr="00C64BCE" w:rsidRDefault="00C64BCE" w:rsidP="00C64BCE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Pr="00C64BCE">
        <w:rPr>
          <w:rFonts w:ascii="Book Antiqua" w:hAnsi="Book Antiqua"/>
          <w:sz w:val="22"/>
          <w:szCs w:val="22"/>
        </w:rPr>
        <w:t>Happy Digital Learning Day: Center Helps Craft Policy Roadmap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C64BCE" w:rsidRPr="00C64BCE">
        <w:rPr>
          <w:rFonts w:ascii="Book Antiqua" w:hAnsi="Book Antiqua"/>
          <w:sz w:val="22"/>
          <w:szCs w:val="22"/>
        </w:rPr>
        <w:t>Kids Aren’t Cars Movie Night Celebrates School Choice Week</w:t>
      </w:r>
    </w:p>
    <w:p w:rsidR="00E7200C" w:rsidRDefault="00E7200C" w:rsidP="00E7200C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106C80" w:rsidRPr="00106C80">
        <w:rPr>
          <w:rFonts w:ascii="Book Antiqua" w:hAnsi="Book Antiqua"/>
          <w:sz w:val="22"/>
          <w:szCs w:val="22"/>
        </w:rPr>
        <w:t xml:space="preserve">Center Criticizes </w:t>
      </w:r>
      <w:proofErr w:type="spellStart"/>
      <w:r w:rsidR="00106C80" w:rsidRPr="00106C80">
        <w:rPr>
          <w:rFonts w:ascii="Book Antiqua" w:hAnsi="Book Antiqua"/>
          <w:i/>
          <w:sz w:val="22"/>
          <w:szCs w:val="22"/>
        </w:rPr>
        <w:t>Lobato</w:t>
      </w:r>
      <w:proofErr w:type="spellEnd"/>
      <w:r w:rsidR="00106C80" w:rsidRPr="00106C80">
        <w:rPr>
          <w:rFonts w:ascii="Book Antiqua" w:hAnsi="Book Antiqua"/>
          <w:sz w:val="22"/>
          <w:szCs w:val="22"/>
        </w:rPr>
        <w:t xml:space="preserve"> School Funding Court Decision</w:t>
      </w:r>
    </w:p>
    <w:p w:rsidR="00AF71BA" w:rsidRDefault="00AF71BA" w:rsidP="00E7200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-- </w:t>
      </w:r>
      <w:r w:rsidR="00DB5F3E" w:rsidRPr="00DB5F3E">
        <w:rPr>
          <w:rFonts w:ascii="Book Antiqua" w:hAnsi="Book Antiqua"/>
          <w:i/>
          <w:sz w:val="22"/>
          <w:szCs w:val="22"/>
        </w:rPr>
        <w:t xml:space="preserve">Denver Post </w:t>
      </w:r>
      <w:r w:rsidR="00DB5F3E" w:rsidRPr="00DB5F3E">
        <w:rPr>
          <w:rFonts w:ascii="Book Antiqua" w:hAnsi="Book Antiqua"/>
          <w:sz w:val="22"/>
          <w:szCs w:val="22"/>
        </w:rPr>
        <w:t xml:space="preserve">Follows DeGrow in Taking </w:t>
      </w:r>
      <w:r w:rsidR="004A7110">
        <w:rPr>
          <w:rFonts w:ascii="Book Antiqua" w:hAnsi="Book Antiqua"/>
          <w:sz w:val="22"/>
          <w:szCs w:val="22"/>
        </w:rPr>
        <w:t>o</w:t>
      </w:r>
      <w:r w:rsidR="00DB5F3E" w:rsidRPr="00DB5F3E">
        <w:rPr>
          <w:rFonts w:ascii="Book Antiqua" w:hAnsi="Book Antiqua"/>
          <w:sz w:val="22"/>
          <w:szCs w:val="22"/>
        </w:rPr>
        <w:t>n Tax-Funded Union Release Time</w:t>
      </w:r>
    </w:p>
    <w:p w:rsidR="00AF71BA" w:rsidRPr="00981F25" w:rsidRDefault="00AF71BA" w:rsidP="00E7200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-- </w:t>
      </w:r>
      <w:r w:rsidR="00DB5F3E" w:rsidRPr="00DB5F3E">
        <w:rPr>
          <w:rFonts w:ascii="Book Antiqua" w:hAnsi="Book Antiqua"/>
          <w:sz w:val="22"/>
          <w:szCs w:val="22"/>
        </w:rPr>
        <w:t>Eddie Looks Ahead on Hot Colorado Education Issues</w:t>
      </w:r>
    </w:p>
    <w:p w:rsidR="00A77501" w:rsidRPr="00981F25" w:rsidRDefault="00A77501" w:rsidP="00E7200C">
      <w:pPr>
        <w:rPr>
          <w:rFonts w:ascii="Book Antiqua" w:hAnsi="Book Antiqua"/>
          <w:sz w:val="22"/>
          <w:szCs w:val="22"/>
        </w:rPr>
      </w:pPr>
    </w:p>
    <w:p w:rsidR="00C64BCE" w:rsidRPr="00981F25" w:rsidRDefault="00C64BCE" w:rsidP="00C64BCE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Happy Digital Learning Day: Center Helps Craft Policy Roadmap</w:t>
      </w:r>
    </w:p>
    <w:p w:rsidR="00C546E4" w:rsidRDefault="00C64BCE" w:rsidP="00C64BC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With </w:t>
      </w:r>
      <w:r w:rsidR="0049508B">
        <w:rPr>
          <w:rFonts w:ascii="Book Antiqua" w:hAnsi="Book Antiqua"/>
          <w:sz w:val="22"/>
          <w:szCs w:val="22"/>
        </w:rPr>
        <w:t>yester</w:t>
      </w:r>
      <w:r>
        <w:rPr>
          <w:rFonts w:ascii="Book Antiqua" w:hAnsi="Book Antiqua"/>
          <w:sz w:val="22"/>
          <w:szCs w:val="22"/>
        </w:rPr>
        <w:t>day</w:t>
      </w:r>
      <w:r w:rsidR="0049508B">
        <w:rPr>
          <w:rFonts w:ascii="Book Antiqua" w:hAnsi="Book Antiqua"/>
          <w:sz w:val="22"/>
          <w:szCs w:val="22"/>
        </w:rPr>
        <w:t>, February 1,</w:t>
      </w:r>
      <w:r>
        <w:rPr>
          <w:rFonts w:ascii="Book Antiqua" w:hAnsi="Book Antiqua"/>
          <w:sz w:val="22"/>
          <w:szCs w:val="22"/>
        </w:rPr>
        <w:t xml:space="preserve"> as </w:t>
      </w:r>
      <w:hyperlink r:id="rId5" w:history="1">
        <w:r w:rsidRPr="001C623D">
          <w:rPr>
            <w:rStyle w:val="Hyperlink"/>
            <w:rFonts w:ascii="Book Antiqua" w:hAnsi="Book Antiqua"/>
            <w:sz w:val="22"/>
            <w:szCs w:val="22"/>
          </w:rPr>
          <w:t>the first-ever Digital Learning Day</w:t>
        </w:r>
      </w:hyperlink>
      <w:r>
        <w:rPr>
          <w:rFonts w:ascii="Book Antiqua" w:hAnsi="Book Antiqua"/>
          <w:sz w:val="22"/>
          <w:szCs w:val="22"/>
        </w:rPr>
        <w:t xml:space="preserve">, the Education Policy Center continues to support student choice and customized learning opportunities through technology. On January 23, the Independence Institute and the Donnell-Kay Foundation </w:t>
      </w:r>
      <w:r w:rsidR="00345070">
        <w:rPr>
          <w:rFonts w:ascii="Book Antiqua" w:hAnsi="Book Antiqua"/>
          <w:sz w:val="22"/>
          <w:szCs w:val="22"/>
        </w:rPr>
        <w:t>gathered</w:t>
      </w:r>
      <w:r>
        <w:rPr>
          <w:rFonts w:ascii="Book Antiqua" w:hAnsi="Book Antiqua"/>
          <w:sz w:val="22"/>
          <w:szCs w:val="22"/>
        </w:rPr>
        <w:t xml:space="preserve"> </w:t>
      </w:r>
      <w:r w:rsidRPr="00C64BCE">
        <w:rPr>
          <w:rFonts w:ascii="Book Antiqua" w:hAnsi="Book Antiqua"/>
          <w:sz w:val="22"/>
          <w:szCs w:val="22"/>
        </w:rPr>
        <w:t xml:space="preserve">nearly 50 Colorado online education leaders and policy experts </w:t>
      </w:r>
      <w:hyperlink r:id="rId6" w:history="1">
        <w:r w:rsidRPr="00345070">
          <w:rPr>
            <w:rStyle w:val="Hyperlink"/>
            <w:rFonts w:ascii="Book Antiqua" w:hAnsi="Book Antiqua"/>
            <w:sz w:val="22"/>
            <w:szCs w:val="22"/>
          </w:rPr>
          <w:t>to help craft a roadmap of digital learning policy priorities for the state</w:t>
        </w:r>
      </w:hyperlink>
      <w:r w:rsidRPr="00C64BCE">
        <w:rPr>
          <w:rFonts w:ascii="Book Antiqua" w:hAnsi="Book Antiqua"/>
          <w:sz w:val="22"/>
          <w:szCs w:val="22"/>
        </w:rPr>
        <w:t xml:space="preserve">. </w:t>
      </w:r>
      <w:r w:rsidR="00C546E4">
        <w:rPr>
          <w:rFonts w:ascii="Book Antiqua" w:hAnsi="Book Antiqua"/>
          <w:sz w:val="22"/>
          <w:szCs w:val="22"/>
        </w:rPr>
        <w:t xml:space="preserve">Susan Patrick of </w:t>
      </w:r>
      <w:proofErr w:type="spellStart"/>
      <w:r w:rsidR="00C546E4">
        <w:rPr>
          <w:rFonts w:ascii="Book Antiqua" w:hAnsi="Book Antiqua"/>
          <w:sz w:val="22"/>
          <w:szCs w:val="22"/>
        </w:rPr>
        <w:t>iNACOL</w:t>
      </w:r>
      <w:proofErr w:type="spellEnd"/>
      <w:r w:rsidR="00C546E4">
        <w:rPr>
          <w:rFonts w:ascii="Book Antiqua" w:hAnsi="Book Antiqua"/>
          <w:sz w:val="22"/>
          <w:szCs w:val="22"/>
        </w:rPr>
        <w:t xml:space="preserve"> facilitated the meeting, </w:t>
      </w:r>
      <w:r w:rsidR="00957583">
        <w:rPr>
          <w:rFonts w:ascii="Book Antiqua" w:hAnsi="Book Antiqua"/>
          <w:sz w:val="22"/>
          <w:szCs w:val="22"/>
        </w:rPr>
        <w:t xml:space="preserve">and </w:t>
      </w:r>
      <w:r w:rsidR="00C546E4">
        <w:rPr>
          <w:rFonts w:ascii="Book Antiqua" w:hAnsi="Book Antiqua"/>
          <w:sz w:val="22"/>
          <w:szCs w:val="22"/>
        </w:rPr>
        <w:t xml:space="preserve">then </w:t>
      </w:r>
      <w:r w:rsidR="00957583">
        <w:rPr>
          <w:rFonts w:ascii="Book Antiqua" w:hAnsi="Book Antiqua"/>
          <w:sz w:val="22"/>
          <w:szCs w:val="22"/>
        </w:rPr>
        <w:t>addressed</w:t>
      </w:r>
      <w:r w:rsidR="00C546E4">
        <w:rPr>
          <w:rFonts w:ascii="Book Antiqua" w:hAnsi="Book Antiqua"/>
          <w:sz w:val="22"/>
          <w:szCs w:val="22"/>
        </w:rPr>
        <w:t xml:space="preserve"> a lunch gathering of 17 state legislators about high-quality digital learning policies.</w:t>
      </w:r>
    </w:p>
    <w:p w:rsidR="00C546E4" w:rsidRDefault="00C546E4" w:rsidP="00C64BCE">
      <w:pPr>
        <w:rPr>
          <w:rFonts w:ascii="Book Antiqua" w:hAnsi="Book Antiqua"/>
          <w:sz w:val="22"/>
          <w:szCs w:val="22"/>
        </w:rPr>
      </w:pPr>
    </w:p>
    <w:p w:rsidR="00C64BCE" w:rsidRPr="001C623D" w:rsidRDefault="00C64BCE" w:rsidP="00C64BC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Many parents</w:t>
      </w:r>
      <w:r w:rsidR="00345070">
        <w:rPr>
          <w:rFonts w:ascii="Book Antiqua" w:hAnsi="Book Antiqua"/>
          <w:sz w:val="22"/>
          <w:szCs w:val="22"/>
        </w:rPr>
        <w:t xml:space="preserve"> also </w:t>
      </w:r>
      <w:r>
        <w:rPr>
          <w:rFonts w:ascii="Book Antiqua" w:hAnsi="Book Antiqua"/>
          <w:sz w:val="22"/>
          <w:szCs w:val="22"/>
        </w:rPr>
        <w:t xml:space="preserve">will appreciate </w:t>
      </w:r>
      <w:r w:rsidR="00345070">
        <w:rPr>
          <w:rFonts w:ascii="Book Antiqua" w:hAnsi="Book Antiqua"/>
          <w:sz w:val="22"/>
          <w:szCs w:val="22"/>
        </w:rPr>
        <w:t xml:space="preserve">the </w:t>
      </w:r>
      <w:r>
        <w:rPr>
          <w:rFonts w:ascii="Book Antiqua" w:hAnsi="Book Antiqua"/>
          <w:sz w:val="22"/>
          <w:szCs w:val="22"/>
        </w:rPr>
        <w:t xml:space="preserve">new guide </w:t>
      </w:r>
      <w:hyperlink r:id="rId7" w:history="1">
        <w:r w:rsidRPr="001C623D">
          <w:rPr>
            <w:rStyle w:val="Hyperlink"/>
            <w:rFonts w:ascii="Book Antiqua" w:hAnsi="Book Antiqua"/>
            <w:i/>
            <w:sz w:val="22"/>
            <w:szCs w:val="22"/>
          </w:rPr>
          <w:t>Choosing a Colorado Online School for Your Child</w:t>
        </w:r>
      </w:hyperlink>
      <w:r>
        <w:rPr>
          <w:rFonts w:ascii="Book Antiqua" w:hAnsi="Book Antiqua"/>
          <w:sz w:val="22"/>
          <w:szCs w:val="22"/>
        </w:rPr>
        <w:t xml:space="preserve"> by research associate Ella Peterson and Center director Pam Benigno</w:t>
      </w:r>
      <w:r w:rsidR="00345070">
        <w:rPr>
          <w:rFonts w:ascii="Book Antiqua" w:hAnsi="Book Antiqua"/>
          <w:sz w:val="22"/>
          <w:szCs w:val="22"/>
        </w:rPr>
        <w:t>. The issue paper</w:t>
      </w:r>
      <w:r>
        <w:rPr>
          <w:rFonts w:ascii="Book Antiqua" w:hAnsi="Book Antiqua"/>
          <w:sz w:val="22"/>
          <w:szCs w:val="22"/>
        </w:rPr>
        <w:t xml:space="preserve"> profiles the state’s 46 full-time public online programs and provides other helpful information.</w:t>
      </w:r>
      <w:r w:rsidR="00C546E4">
        <w:rPr>
          <w:rFonts w:ascii="Book Antiqua" w:hAnsi="Book Antiqua"/>
          <w:sz w:val="22"/>
          <w:szCs w:val="22"/>
        </w:rPr>
        <w:t xml:space="preserve"> </w:t>
      </w:r>
      <w:r w:rsidR="00F91BB8">
        <w:rPr>
          <w:rFonts w:ascii="Book Antiqua" w:hAnsi="Book Antiqua"/>
          <w:sz w:val="22"/>
          <w:szCs w:val="22"/>
        </w:rPr>
        <w:t xml:space="preserve">Earlier today Pam </w:t>
      </w:r>
      <w:hyperlink r:id="rId8" w:history="1">
        <w:r w:rsidR="00F91BB8" w:rsidRPr="00F91BB8">
          <w:rPr>
            <w:rStyle w:val="Hyperlink"/>
            <w:rFonts w:ascii="Book Antiqua" w:hAnsi="Book Antiqua"/>
            <w:sz w:val="22"/>
            <w:szCs w:val="22"/>
          </w:rPr>
          <w:t>appeared on the Amy Oliver Show</w:t>
        </w:r>
      </w:hyperlink>
      <w:r w:rsidR="00F91BB8">
        <w:rPr>
          <w:rFonts w:ascii="Book Antiqua" w:hAnsi="Book Antiqua"/>
          <w:sz w:val="22"/>
          <w:szCs w:val="22"/>
        </w:rPr>
        <w:t xml:space="preserve"> to discuss the paper and the need for Colorado to pursue student-centered digital learning policies.</w:t>
      </w:r>
    </w:p>
    <w:p w:rsidR="00C64BCE" w:rsidRDefault="00C64BCE" w:rsidP="00C64BCE">
      <w:pPr>
        <w:rPr>
          <w:rFonts w:ascii="Book Antiqua" w:hAnsi="Book Antiqua"/>
          <w:sz w:val="22"/>
          <w:szCs w:val="22"/>
        </w:rPr>
      </w:pPr>
    </w:p>
    <w:p w:rsidR="00C64BCE" w:rsidRDefault="00C64BCE" w:rsidP="00C64BC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C64BCE" w:rsidRDefault="007D5C87" w:rsidP="00C64BCE">
      <w:pPr>
        <w:rPr>
          <w:rFonts w:ascii="Book Antiqua" w:hAnsi="Book Antiqua"/>
          <w:sz w:val="22"/>
          <w:szCs w:val="22"/>
        </w:rPr>
      </w:pPr>
      <w:hyperlink r:id="rId9" w:history="1">
        <w:r w:rsidR="00C64BCE" w:rsidRPr="001C623D">
          <w:rPr>
            <w:rStyle w:val="Hyperlink"/>
            <w:rFonts w:ascii="Book Antiqua" w:hAnsi="Book Antiqua"/>
            <w:sz w:val="22"/>
            <w:szCs w:val="22"/>
          </w:rPr>
          <w:t>Winding Down 2011 by Looking Ahead to Digital Learning Gains in 2012</w:t>
        </w:r>
      </w:hyperlink>
    </w:p>
    <w:p w:rsidR="00C64BCE" w:rsidRDefault="007D5C87" w:rsidP="00C64BCE">
      <w:pPr>
        <w:rPr>
          <w:rFonts w:ascii="Book Antiqua" w:hAnsi="Book Antiqua"/>
          <w:sz w:val="22"/>
          <w:szCs w:val="22"/>
        </w:rPr>
      </w:pPr>
      <w:hyperlink r:id="rId10" w:history="1">
        <w:r w:rsidR="00C64BCE" w:rsidRPr="00016C46">
          <w:rPr>
            <w:rStyle w:val="Hyperlink"/>
            <w:rFonts w:ascii="Book Antiqua" w:hAnsi="Book Antiqua"/>
            <w:sz w:val="22"/>
            <w:szCs w:val="22"/>
          </w:rPr>
          <w:t>Guess Implementing Digital Learning Policy Changes in Colorado Not as Easy as It Looks</w:t>
        </w:r>
      </w:hyperlink>
    </w:p>
    <w:p w:rsidR="00C64BCE" w:rsidRPr="00981F25" w:rsidRDefault="00C64BCE" w:rsidP="00C64BCE">
      <w:pPr>
        <w:rPr>
          <w:rFonts w:ascii="Book Antiqua" w:hAnsi="Book Antiqua"/>
          <w:sz w:val="22"/>
          <w:szCs w:val="22"/>
        </w:rPr>
      </w:pPr>
    </w:p>
    <w:p w:rsidR="00C60AD2" w:rsidRPr="00981F25" w:rsidRDefault="00C64BCE" w:rsidP="002B214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Kids Aren’t Cars </w:t>
      </w:r>
      <w:r w:rsidR="00771F25">
        <w:rPr>
          <w:rFonts w:ascii="Book Antiqua" w:hAnsi="Book Antiqua"/>
          <w:b/>
          <w:sz w:val="22"/>
          <w:szCs w:val="22"/>
        </w:rPr>
        <w:t>Movie Night</w:t>
      </w:r>
      <w:r>
        <w:rPr>
          <w:rFonts w:ascii="Book Antiqua" w:hAnsi="Book Antiqua"/>
          <w:b/>
          <w:sz w:val="22"/>
          <w:szCs w:val="22"/>
        </w:rPr>
        <w:t xml:space="preserve"> Celebrates School Choice Week</w:t>
      </w:r>
    </w:p>
    <w:p w:rsidR="002B214C" w:rsidRDefault="00C64BCE" w:rsidP="002B214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Last week also was t</w:t>
      </w:r>
      <w:r w:rsidR="000C3552">
        <w:rPr>
          <w:rFonts w:ascii="Book Antiqua" w:hAnsi="Book Antiqua"/>
          <w:sz w:val="22"/>
          <w:szCs w:val="22"/>
        </w:rPr>
        <w:t xml:space="preserve">he second annual </w:t>
      </w:r>
      <w:hyperlink r:id="rId11" w:history="1">
        <w:r w:rsidR="000C3552" w:rsidRPr="000C3552">
          <w:rPr>
            <w:rStyle w:val="Hyperlink"/>
            <w:rFonts w:ascii="Book Antiqua" w:hAnsi="Book Antiqua"/>
            <w:sz w:val="22"/>
            <w:szCs w:val="22"/>
          </w:rPr>
          <w:t>National School Choice Week</w:t>
        </w:r>
      </w:hyperlink>
      <w:r w:rsidR="000C3552">
        <w:rPr>
          <w:rFonts w:ascii="Book Antiqua" w:hAnsi="Book Antiqua"/>
          <w:sz w:val="22"/>
          <w:szCs w:val="22"/>
        </w:rPr>
        <w:t xml:space="preserve"> (January 22-28). </w:t>
      </w:r>
      <w:hyperlink r:id="rId12" w:history="1">
        <w:r w:rsidRPr="00C64BCE">
          <w:rPr>
            <w:rStyle w:val="Hyperlink"/>
            <w:rFonts w:ascii="Book Antiqua" w:hAnsi="Book Antiqua"/>
            <w:sz w:val="22"/>
            <w:szCs w:val="22"/>
          </w:rPr>
          <w:t>We celebrated here at our new Denver offices</w:t>
        </w:r>
      </w:hyperlink>
      <w:r>
        <w:rPr>
          <w:rFonts w:ascii="Book Antiqua" w:hAnsi="Book Antiqua"/>
          <w:sz w:val="22"/>
          <w:szCs w:val="22"/>
        </w:rPr>
        <w:t xml:space="preserve"> with</w:t>
      </w:r>
      <w:r w:rsidR="000C3552">
        <w:rPr>
          <w:rFonts w:ascii="Book Antiqua" w:hAnsi="Book Antiqua"/>
          <w:sz w:val="22"/>
          <w:szCs w:val="22"/>
        </w:rPr>
        <w:t xml:space="preserve"> our partners at Liberty on the Rocks</w:t>
      </w:r>
      <w:r>
        <w:rPr>
          <w:rFonts w:ascii="Book Antiqua" w:hAnsi="Book Antiqua"/>
          <w:sz w:val="22"/>
          <w:szCs w:val="22"/>
        </w:rPr>
        <w:t xml:space="preserve">. Attendees </w:t>
      </w:r>
      <w:r w:rsidR="000C3552">
        <w:rPr>
          <w:rFonts w:ascii="Book Antiqua" w:hAnsi="Book Antiqua"/>
          <w:sz w:val="22"/>
          <w:szCs w:val="22"/>
        </w:rPr>
        <w:t>watch</w:t>
      </w:r>
      <w:r>
        <w:rPr>
          <w:rFonts w:ascii="Book Antiqua" w:hAnsi="Book Antiqua"/>
          <w:sz w:val="22"/>
          <w:szCs w:val="22"/>
        </w:rPr>
        <w:t>ed</w:t>
      </w:r>
      <w:r w:rsidR="000C3552">
        <w:rPr>
          <w:rFonts w:ascii="Book Antiqua" w:hAnsi="Book Antiqua"/>
          <w:sz w:val="22"/>
          <w:szCs w:val="22"/>
        </w:rPr>
        <w:t xml:space="preserve"> the recent movie </w:t>
      </w:r>
      <w:r w:rsidR="000C3552">
        <w:rPr>
          <w:rFonts w:ascii="Book Antiqua" w:hAnsi="Book Antiqua"/>
          <w:i/>
          <w:sz w:val="22"/>
          <w:szCs w:val="22"/>
        </w:rPr>
        <w:t>Kids Aren’t Cars</w:t>
      </w:r>
      <w:r>
        <w:rPr>
          <w:rFonts w:ascii="Book Antiqua" w:hAnsi="Book Antiqua"/>
          <w:sz w:val="22"/>
          <w:szCs w:val="22"/>
        </w:rPr>
        <w:t xml:space="preserve"> and asked questions of the resident education experts, Pam Benigno and Ben DeGrow, and also had the chance to leave with one of the fashionable yellow scarves. Ben also </w:t>
      </w:r>
      <w:hyperlink r:id="rId13" w:history="1">
        <w:r w:rsidRPr="00C64BCE">
          <w:rPr>
            <w:rStyle w:val="Hyperlink"/>
            <w:rFonts w:ascii="Book Antiqua" w:hAnsi="Book Antiqua"/>
            <w:sz w:val="22"/>
            <w:szCs w:val="22"/>
          </w:rPr>
          <w:t>made appearances on the Mike Rosen Show</w:t>
        </w:r>
      </w:hyperlink>
      <w:r>
        <w:rPr>
          <w:rFonts w:ascii="Book Antiqua" w:hAnsi="Book Antiqua"/>
          <w:sz w:val="22"/>
          <w:szCs w:val="22"/>
        </w:rPr>
        <w:t xml:space="preserve"> and Amy Oliver Show to talk about School Choice Week.</w:t>
      </w:r>
    </w:p>
    <w:p w:rsidR="00345070" w:rsidRDefault="00345070" w:rsidP="002B214C">
      <w:pPr>
        <w:rPr>
          <w:rFonts w:ascii="Book Antiqua" w:hAnsi="Book Antiqua"/>
          <w:sz w:val="22"/>
          <w:szCs w:val="22"/>
        </w:rPr>
      </w:pPr>
    </w:p>
    <w:p w:rsidR="00345070" w:rsidRDefault="00345070" w:rsidP="002B214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</w:t>
      </w:r>
      <w:proofErr w:type="gramStart"/>
      <w:r>
        <w:rPr>
          <w:rFonts w:ascii="Book Antiqua" w:hAnsi="Book Antiqua"/>
          <w:sz w:val="22"/>
          <w:szCs w:val="22"/>
        </w:rPr>
        <w:t>:</w:t>
      </w:r>
      <w:proofErr w:type="gramEnd"/>
      <w:r>
        <w:rPr>
          <w:rFonts w:ascii="Book Antiqua" w:hAnsi="Book Antiqua"/>
          <w:sz w:val="22"/>
          <w:szCs w:val="22"/>
        </w:rPr>
        <w:br/>
      </w:r>
      <w:hyperlink r:id="rId14" w:history="1">
        <w:r w:rsidRPr="00345070">
          <w:rPr>
            <w:rStyle w:val="Hyperlink"/>
            <w:rFonts w:ascii="Book Antiqua" w:hAnsi="Book Antiqua"/>
            <w:sz w:val="22"/>
            <w:szCs w:val="22"/>
          </w:rPr>
          <w:t>Get School Choice Juices Flowing: “Kids Aren’t Cars,” Parent Trigger II and Milk (!)</w:t>
        </w:r>
      </w:hyperlink>
    </w:p>
    <w:p w:rsidR="00345070" w:rsidRPr="000C3552" w:rsidRDefault="007D5C87" w:rsidP="002B214C">
      <w:pPr>
        <w:rPr>
          <w:rFonts w:ascii="Book Antiqua" w:hAnsi="Book Antiqua"/>
          <w:sz w:val="22"/>
          <w:szCs w:val="22"/>
        </w:rPr>
      </w:pPr>
      <w:hyperlink r:id="rId15" w:history="1"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 xml:space="preserve">School Choice Week Good News </w:t>
        </w:r>
        <w:proofErr w:type="spellStart"/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>Trifecta</w:t>
        </w:r>
        <w:proofErr w:type="spellEnd"/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>: Nationwide, Arizona ESAs, Ohio Vouchers</w:t>
        </w:r>
      </w:hyperlink>
    </w:p>
    <w:p w:rsidR="002B214C" w:rsidRPr="00981F25" w:rsidRDefault="002B214C" w:rsidP="002B214C">
      <w:pPr>
        <w:rPr>
          <w:rFonts w:ascii="Book Antiqua" w:hAnsi="Book Antiqua"/>
          <w:sz w:val="22"/>
          <w:szCs w:val="22"/>
        </w:rPr>
      </w:pPr>
    </w:p>
    <w:p w:rsidR="002B214C" w:rsidRPr="00106C80" w:rsidRDefault="00106C8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Center Criticizes </w:t>
      </w:r>
      <w:proofErr w:type="spellStart"/>
      <w:r>
        <w:rPr>
          <w:rFonts w:ascii="Book Antiqua" w:hAnsi="Book Antiqua"/>
          <w:b/>
          <w:i/>
          <w:sz w:val="22"/>
          <w:szCs w:val="22"/>
        </w:rPr>
        <w:t>Lobato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School Funding Court Decision</w:t>
      </w:r>
    </w:p>
    <w:p w:rsidR="002B214C" w:rsidRPr="00281D54" w:rsidRDefault="00281D5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Maybe the biggest Colorado education news </w:t>
      </w:r>
      <w:r w:rsidR="00345070">
        <w:rPr>
          <w:rFonts w:ascii="Book Antiqua" w:hAnsi="Book Antiqua"/>
          <w:sz w:val="22"/>
          <w:szCs w:val="22"/>
        </w:rPr>
        <w:t>late last year</w:t>
      </w:r>
      <w:r>
        <w:rPr>
          <w:rFonts w:ascii="Book Antiqua" w:hAnsi="Book Antiqua"/>
          <w:sz w:val="22"/>
          <w:szCs w:val="22"/>
        </w:rPr>
        <w:t xml:space="preserve"> was the Denver District Court ruling for the plaintiffs in the </w:t>
      </w:r>
      <w:proofErr w:type="spellStart"/>
      <w:r>
        <w:rPr>
          <w:rFonts w:ascii="Book Antiqua" w:hAnsi="Book Antiqua"/>
          <w:i/>
          <w:sz w:val="22"/>
          <w:szCs w:val="22"/>
        </w:rPr>
        <w:t>Lobato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school funding lawsuit. I</w:t>
      </w:r>
      <w:r w:rsidR="004A7110">
        <w:rPr>
          <w:rFonts w:ascii="Book Antiqua" w:hAnsi="Book Antiqua"/>
          <w:sz w:val="22"/>
          <w:szCs w:val="22"/>
        </w:rPr>
        <w:t>n case</w:t>
      </w:r>
      <w:r>
        <w:rPr>
          <w:rFonts w:ascii="Book Antiqua" w:hAnsi="Book Antiqua"/>
          <w:sz w:val="22"/>
          <w:szCs w:val="22"/>
        </w:rPr>
        <w:t xml:space="preserve"> you missed it, </w:t>
      </w:r>
      <w:proofErr w:type="gramStart"/>
      <w:r>
        <w:rPr>
          <w:rFonts w:ascii="Book Antiqua" w:hAnsi="Book Antiqua"/>
          <w:sz w:val="22"/>
          <w:szCs w:val="22"/>
        </w:rPr>
        <w:t>CU-Colorado Springs</w:t>
      </w:r>
      <w:proofErr w:type="gramEnd"/>
      <w:r>
        <w:rPr>
          <w:rFonts w:ascii="Book Antiqua" w:hAnsi="Book Antiqua"/>
          <w:sz w:val="22"/>
          <w:szCs w:val="22"/>
        </w:rPr>
        <w:t xml:space="preserve"> professor and national expert Joshua Dunn opine</w:t>
      </w:r>
      <w:r w:rsidR="004A7110">
        <w:rPr>
          <w:rFonts w:ascii="Book Antiqua" w:hAnsi="Book Antiqua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 xml:space="preserve"> in </w:t>
      </w:r>
      <w:hyperlink r:id="rId16" w:history="1"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an </w:t>
        </w:r>
        <w:proofErr w:type="spellStart"/>
        <w:r w:rsidRPr="00281D54">
          <w:rPr>
            <w:rStyle w:val="Hyperlink"/>
            <w:rFonts w:ascii="Book Antiqua" w:hAnsi="Book Antiqua"/>
            <w:sz w:val="22"/>
            <w:szCs w:val="22"/>
          </w:rPr>
          <w:t>iVoices</w:t>
        </w:r>
        <w:proofErr w:type="spellEnd"/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 podcast</w:t>
        </w:r>
      </w:hyperlink>
      <w:r>
        <w:rPr>
          <w:rFonts w:ascii="Book Antiqua" w:hAnsi="Book Antiqua"/>
          <w:sz w:val="22"/>
          <w:szCs w:val="22"/>
        </w:rPr>
        <w:t xml:space="preserve"> and in </w:t>
      </w:r>
      <w:hyperlink r:id="rId17" w:history="1"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a Colorado Springs </w:t>
        </w:r>
        <w:r w:rsidRPr="00281D54">
          <w:rPr>
            <w:rStyle w:val="Hyperlink"/>
            <w:rFonts w:ascii="Book Antiqua" w:hAnsi="Book Antiqua"/>
            <w:i/>
            <w:sz w:val="22"/>
            <w:szCs w:val="22"/>
          </w:rPr>
          <w:t>Gazette</w:t>
        </w:r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 op-ed</w:t>
        </w:r>
      </w:hyperlink>
      <w:r>
        <w:rPr>
          <w:rFonts w:ascii="Book Antiqua" w:hAnsi="Book Antiqua"/>
          <w:sz w:val="22"/>
          <w:szCs w:val="22"/>
        </w:rPr>
        <w:t xml:space="preserve"> that the judge’s ruling shows contempt for our state constitution. Our own Ben DeGrow </w:t>
      </w:r>
      <w:hyperlink r:id="rId18" w:history="1"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shared his thoughts on </w:t>
        </w:r>
        <w:proofErr w:type="spellStart"/>
        <w:r w:rsidRPr="00281D54">
          <w:rPr>
            <w:rStyle w:val="Hyperlink"/>
            <w:rFonts w:ascii="Book Antiqua" w:hAnsi="Book Antiqua"/>
            <w:i/>
            <w:sz w:val="22"/>
            <w:szCs w:val="22"/>
          </w:rPr>
          <w:t>Lobato</w:t>
        </w:r>
        <w:proofErr w:type="spellEnd"/>
        <w:r w:rsidRPr="00281D54">
          <w:rPr>
            <w:rStyle w:val="Hyperlink"/>
            <w:rFonts w:ascii="Book Antiqua" w:hAnsi="Book Antiqua"/>
            <w:sz w:val="22"/>
            <w:szCs w:val="22"/>
          </w:rPr>
          <w:t xml:space="preserve"> and the state’s “broken” education funding system</w:t>
        </w:r>
      </w:hyperlink>
      <w:r>
        <w:rPr>
          <w:rFonts w:ascii="Book Antiqua" w:hAnsi="Book Antiqua"/>
          <w:sz w:val="22"/>
          <w:szCs w:val="22"/>
        </w:rPr>
        <w:t xml:space="preserve"> with American Family Radio News.</w:t>
      </w:r>
    </w:p>
    <w:p w:rsidR="006D45A2" w:rsidRDefault="006D45A2">
      <w:pPr>
        <w:rPr>
          <w:rFonts w:ascii="Book Antiqua" w:hAnsi="Book Antiqua"/>
          <w:sz w:val="22"/>
          <w:szCs w:val="22"/>
        </w:rPr>
      </w:pPr>
    </w:p>
    <w:p w:rsidR="00106C80" w:rsidRDefault="00106C80" w:rsidP="00106C8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106C80" w:rsidRDefault="007D5C87">
      <w:pPr>
        <w:rPr>
          <w:rFonts w:ascii="Book Antiqua" w:hAnsi="Book Antiqua"/>
          <w:sz w:val="22"/>
          <w:szCs w:val="22"/>
        </w:rPr>
      </w:pPr>
      <w:hyperlink r:id="rId19" w:history="1">
        <w:r w:rsidR="00106C80" w:rsidRPr="00106C80">
          <w:rPr>
            <w:rStyle w:val="Hyperlink"/>
            <w:rFonts w:ascii="Book Antiqua" w:hAnsi="Book Antiqua"/>
            <w:sz w:val="22"/>
            <w:szCs w:val="22"/>
          </w:rPr>
          <w:t xml:space="preserve">Governor Appeals </w:t>
        </w:r>
        <w:proofErr w:type="spellStart"/>
        <w:r w:rsidR="00106C80" w:rsidRPr="00106C80">
          <w:rPr>
            <w:rStyle w:val="Hyperlink"/>
            <w:rFonts w:ascii="Book Antiqua" w:hAnsi="Book Antiqua"/>
            <w:sz w:val="22"/>
            <w:szCs w:val="22"/>
          </w:rPr>
          <w:t>Lobato</w:t>
        </w:r>
        <w:proofErr w:type="spellEnd"/>
        <w:r w:rsidR="00106C80" w:rsidRPr="00106C80">
          <w:rPr>
            <w:rStyle w:val="Hyperlink"/>
            <w:rFonts w:ascii="Book Antiqua" w:hAnsi="Book Antiqua"/>
            <w:sz w:val="22"/>
            <w:szCs w:val="22"/>
          </w:rPr>
          <w:t xml:space="preserve"> Ruling; State Board May Need Some Holiday Cheer First</w:t>
        </w:r>
      </w:hyperlink>
    </w:p>
    <w:p w:rsidR="00106C80" w:rsidRPr="00981F25" w:rsidRDefault="00106C80">
      <w:pPr>
        <w:rPr>
          <w:rFonts w:ascii="Book Antiqua" w:hAnsi="Book Antiqua"/>
          <w:sz w:val="22"/>
          <w:szCs w:val="22"/>
        </w:rPr>
      </w:pPr>
    </w:p>
    <w:p w:rsidR="00D518B6" w:rsidRPr="00DB5F3E" w:rsidRDefault="00DB5F3E">
      <w:pPr>
        <w:rPr>
          <w:b/>
        </w:rPr>
      </w:pPr>
      <w:r>
        <w:rPr>
          <w:rFonts w:ascii="Book Antiqua" w:hAnsi="Book Antiqua"/>
          <w:b/>
          <w:i/>
          <w:sz w:val="22"/>
          <w:szCs w:val="22"/>
        </w:rPr>
        <w:t xml:space="preserve">Denver Post </w:t>
      </w:r>
      <w:r>
        <w:rPr>
          <w:rFonts w:ascii="Book Antiqua" w:hAnsi="Book Antiqua"/>
          <w:b/>
          <w:sz w:val="22"/>
          <w:szCs w:val="22"/>
        </w:rPr>
        <w:t xml:space="preserve">Follows DeGrow in Taking </w:t>
      </w:r>
      <w:r w:rsidR="004A7110">
        <w:rPr>
          <w:rFonts w:ascii="Book Antiqua" w:hAnsi="Book Antiqua"/>
          <w:b/>
          <w:sz w:val="22"/>
          <w:szCs w:val="22"/>
        </w:rPr>
        <w:t>o</w:t>
      </w:r>
      <w:r>
        <w:rPr>
          <w:rFonts w:ascii="Book Antiqua" w:hAnsi="Book Antiqua"/>
          <w:b/>
          <w:sz w:val="22"/>
          <w:szCs w:val="22"/>
        </w:rPr>
        <w:t>n Tax-Funded Union Release Time</w:t>
      </w:r>
    </w:p>
    <w:p w:rsidR="00087C3D" w:rsidRDefault="00E424D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Education Policy Center received an early Christmas present when an issue we have researched and covered for years got front-page, in-depth attention from the state’s largest newspaper. </w:t>
      </w:r>
      <w:r>
        <w:rPr>
          <w:rFonts w:ascii="Book Antiqua" w:hAnsi="Book Antiqua"/>
          <w:i/>
          <w:sz w:val="22"/>
          <w:szCs w:val="22"/>
        </w:rPr>
        <w:t>Denver Post</w:t>
      </w:r>
      <w:r>
        <w:rPr>
          <w:rFonts w:ascii="Book Antiqua" w:hAnsi="Book Antiqua"/>
          <w:sz w:val="22"/>
          <w:szCs w:val="22"/>
        </w:rPr>
        <w:t xml:space="preserve"> reporter Karen </w:t>
      </w:r>
      <w:proofErr w:type="spellStart"/>
      <w:r>
        <w:rPr>
          <w:rFonts w:ascii="Book Antiqua" w:hAnsi="Book Antiqua"/>
          <w:sz w:val="22"/>
          <w:szCs w:val="22"/>
        </w:rPr>
        <w:t>Crummy’s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hyperlink r:id="rId20" w:history="1">
        <w:r w:rsidRPr="00E424D2">
          <w:rPr>
            <w:rStyle w:val="Hyperlink"/>
            <w:rFonts w:ascii="Book Antiqua" w:hAnsi="Book Antiqua"/>
            <w:sz w:val="22"/>
            <w:szCs w:val="22"/>
          </w:rPr>
          <w:t>“Colorado teachers unions under fire for taxpayer subsidies from school districts”</w:t>
        </w:r>
      </w:hyperlink>
      <w:r>
        <w:rPr>
          <w:rFonts w:ascii="Book Antiqua" w:hAnsi="Book Antiqua"/>
          <w:sz w:val="22"/>
          <w:szCs w:val="22"/>
        </w:rPr>
        <w:t xml:space="preserve"> </w:t>
      </w:r>
      <w:r w:rsidR="004A7110">
        <w:rPr>
          <w:rFonts w:ascii="Book Antiqua" w:hAnsi="Book Antiqua"/>
          <w:sz w:val="22"/>
          <w:szCs w:val="22"/>
        </w:rPr>
        <w:t>quoted our own Ben DeGrow to help highlight</w:t>
      </w:r>
      <w:r>
        <w:rPr>
          <w:rFonts w:ascii="Book Antiqua" w:hAnsi="Book Antiqua"/>
          <w:sz w:val="22"/>
          <w:szCs w:val="22"/>
        </w:rPr>
        <w:t xml:space="preserve"> the problem of at least 5.8 million tax dollars underwriting union classroom release time. Two large reports authored by Ben have explored the </w:t>
      </w:r>
      <w:hyperlink r:id="rId21" w:history="1">
        <w:r w:rsidRPr="00E424D2">
          <w:rPr>
            <w:rStyle w:val="Hyperlink"/>
            <w:rFonts w:ascii="Book Antiqua" w:hAnsi="Book Antiqua"/>
            <w:sz w:val="22"/>
            <w:szCs w:val="22"/>
          </w:rPr>
          <w:t>costly</w:t>
        </w:r>
      </w:hyperlink>
      <w:r>
        <w:rPr>
          <w:rFonts w:ascii="Book Antiqua" w:hAnsi="Book Antiqua"/>
          <w:sz w:val="22"/>
          <w:szCs w:val="22"/>
        </w:rPr>
        <w:t xml:space="preserve"> and </w:t>
      </w:r>
      <w:hyperlink r:id="rId22" w:history="1">
        <w:r w:rsidRPr="00E424D2">
          <w:rPr>
            <w:rStyle w:val="Hyperlink"/>
            <w:rFonts w:ascii="Book Antiqua" w:hAnsi="Book Antiqua"/>
            <w:sz w:val="22"/>
            <w:szCs w:val="22"/>
          </w:rPr>
          <w:t>unaccountable</w:t>
        </w:r>
      </w:hyperlink>
      <w:r>
        <w:rPr>
          <w:rFonts w:ascii="Book Antiqua" w:hAnsi="Book Antiqua"/>
          <w:sz w:val="22"/>
          <w:szCs w:val="22"/>
        </w:rPr>
        <w:t xml:space="preserve"> nature of this commonly negotiated union privilege.</w:t>
      </w:r>
    </w:p>
    <w:p w:rsidR="00E424D2" w:rsidRDefault="00E424D2">
      <w:pPr>
        <w:rPr>
          <w:rFonts w:ascii="Book Antiqua" w:hAnsi="Book Antiqua"/>
          <w:sz w:val="22"/>
          <w:szCs w:val="22"/>
        </w:rPr>
      </w:pPr>
    </w:p>
    <w:p w:rsidR="00E424D2" w:rsidRDefault="00E424D2" w:rsidP="00E424D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E424D2" w:rsidRPr="00E424D2" w:rsidRDefault="007D5C87">
      <w:pPr>
        <w:rPr>
          <w:rFonts w:ascii="Book Antiqua" w:hAnsi="Book Antiqua"/>
          <w:sz w:val="22"/>
          <w:szCs w:val="22"/>
        </w:rPr>
      </w:pPr>
      <w:hyperlink r:id="rId23" w:history="1">
        <w:r w:rsidR="00E424D2" w:rsidRPr="00E424D2">
          <w:rPr>
            <w:rStyle w:val="Hyperlink"/>
            <w:rFonts w:ascii="Book Antiqua" w:hAnsi="Book Antiqua"/>
            <w:sz w:val="22"/>
            <w:szCs w:val="22"/>
          </w:rPr>
          <w:t>Denver Post Tackles Long-Studied Problem of Tax-Funded Teachers Union Release Time</w:t>
        </w:r>
      </w:hyperlink>
    </w:p>
    <w:p w:rsidR="00C57F60" w:rsidRPr="00981F25" w:rsidRDefault="00C57F60">
      <w:pPr>
        <w:rPr>
          <w:rFonts w:ascii="Book Antiqua" w:hAnsi="Book Antiqua"/>
          <w:sz w:val="22"/>
          <w:szCs w:val="22"/>
        </w:rPr>
      </w:pPr>
    </w:p>
    <w:p w:rsidR="00AF71BA" w:rsidRPr="00981F25" w:rsidRDefault="00DB5F3E" w:rsidP="00AF71BA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Eddie Looks Ahead on Hot Colorado Education Issues</w:t>
      </w:r>
    </w:p>
    <w:p w:rsidR="00AF71BA" w:rsidRDefault="00016C46" w:rsidP="00AF71B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Though our education reform blogging prodigy Eddie took some time off over the holidays, he has </w:t>
      </w:r>
      <w:r w:rsidR="00131DB3">
        <w:rPr>
          <w:rFonts w:ascii="Book Antiqua" w:hAnsi="Book Antiqua"/>
          <w:sz w:val="22"/>
          <w:szCs w:val="22"/>
        </w:rPr>
        <w:t>covered</w:t>
      </w:r>
      <w:r>
        <w:rPr>
          <w:rFonts w:ascii="Book Antiqua" w:hAnsi="Book Antiqua"/>
          <w:sz w:val="22"/>
          <w:szCs w:val="22"/>
        </w:rPr>
        <w:t xml:space="preserve"> several </w:t>
      </w:r>
      <w:r w:rsidR="00131DB3">
        <w:rPr>
          <w:rFonts w:ascii="Book Antiqua" w:hAnsi="Book Antiqua"/>
          <w:sz w:val="22"/>
          <w:szCs w:val="22"/>
        </w:rPr>
        <w:t>more</w:t>
      </w:r>
      <w:r>
        <w:rPr>
          <w:rFonts w:ascii="Book Antiqua" w:hAnsi="Book Antiqua"/>
          <w:sz w:val="22"/>
          <w:szCs w:val="22"/>
        </w:rPr>
        <w:t xml:space="preserve"> recent developments</w:t>
      </w:r>
      <w:r w:rsidR="004272BE">
        <w:rPr>
          <w:rFonts w:ascii="Book Antiqua" w:hAnsi="Book Antiqua"/>
          <w:sz w:val="22"/>
          <w:szCs w:val="22"/>
        </w:rPr>
        <w:t xml:space="preserve"> of great interest right here in Colorado:</w:t>
      </w:r>
    </w:p>
    <w:p w:rsidR="004272BE" w:rsidRDefault="007D5C87" w:rsidP="00AF71BA">
      <w:pPr>
        <w:rPr>
          <w:rFonts w:ascii="Book Antiqua" w:hAnsi="Book Antiqua"/>
          <w:sz w:val="22"/>
          <w:szCs w:val="22"/>
        </w:rPr>
      </w:pPr>
      <w:hyperlink r:id="rId24" w:history="1">
        <w:r w:rsidR="004272BE" w:rsidRPr="004272BE">
          <w:rPr>
            <w:rStyle w:val="Hyperlink"/>
            <w:rFonts w:ascii="Book Antiqua" w:hAnsi="Book Antiqua"/>
            <w:sz w:val="22"/>
            <w:szCs w:val="22"/>
          </w:rPr>
          <w:t>K-12 Issues in Colo. Legislative Session Figure to Be Busier for 2012</w:t>
        </w:r>
      </w:hyperlink>
    </w:p>
    <w:p w:rsidR="004272BE" w:rsidRDefault="007D5C87" w:rsidP="00AF71BA">
      <w:pPr>
        <w:rPr>
          <w:rFonts w:ascii="Book Antiqua" w:hAnsi="Book Antiqua"/>
          <w:sz w:val="22"/>
          <w:szCs w:val="22"/>
        </w:rPr>
      </w:pPr>
      <w:hyperlink r:id="rId25" w:history="1">
        <w:r w:rsidR="004272BE" w:rsidRPr="004272BE">
          <w:rPr>
            <w:rStyle w:val="Hyperlink"/>
            <w:rFonts w:ascii="Book Antiqua" w:hAnsi="Book Antiqua"/>
            <w:sz w:val="22"/>
            <w:szCs w:val="22"/>
          </w:rPr>
          <w:t>West Denver Prep or Wherever, It's Now for Colorado Public School Open Enrollment</w:t>
        </w:r>
      </w:hyperlink>
    </w:p>
    <w:p w:rsidR="00345070" w:rsidRDefault="007D5C87" w:rsidP="00345070">
      <w:pPr>
        <w:rPr>
          <w:rFonts w:ascii="Book Antiqua" w:hAnsi="Book Antiqua"/>
          <w:sz w:val="22"/>
          <w:szCs w:val="22"/>
        </w:rPr>
      </w:pPr>
      <w:hyperlink r:id="rId26" w:history="1"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 xml:space="preserve">Colorado Has Made Some Progress, </w:t>
        </w:r>
        <w:proofErr w:type="gramStart"/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>But</w:t>
        </w:r>
        <w:proofErr w:type="gramEnd"/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 xml:space="preserve"> a C for Teacher Policy Isn’t Good Enough</w:t>
        </w:r>
      </w:hyperlink>
    </w:p>
    <w:p w:rsidR="00016C46" w:rsidRDefault="007D5C87" w:rsidP="00AF71BA">
      <w:hyperlink r:id="rId27" w:history="1">
        <w:r w:rsidR="004272BE" w:rsidRPr="004272BE">
          <w:rPr>
            <w:rStyle w:val="Hyperlink"/>
            <w:rFonts w:ascii="Book Antiqua" w:hAnsi="Book Antiqua"/>
            <w:sz w:val="22"/>
            <w:szCs w:val="22"/>
          </w:rPr>
          <w:t>Effective Math and Science Program Making Big Leap in Colorado High Schools</w:t>
        </w:r>
      </w:hyperlink>
    </w:p>
    <w:p w:rsidR="00345070" w:rsidRPr="00345070" w:rsidRDefault="007D5C87" w:rsidP="00AF71BA">
      <w:pPr>
        <w:rPr>
          <w:rFonts w:ascii="Book Antiqua" w:hAnsi="Book Antiqua"/>
          <w:sz w:val="22"/>
          <w:szCs w:val="22"/>
        </w:rPr>
      </w:pPr>
      <w:hyperlink r:id="rId28" w:history="1">
        <w:r w:rsidR="00345070" w:rsidRPr="00345070">
          <w:rPr>
            <w:rStyle w:val="Hyperlink"/>
            <w:rFonts w:ascii="Book Antiqua" w:hAnsi="Book Antiqua"/>
            <w:sz w:val="22"/>
            <w:szCs w:val="22"/>
          </w:rPr>
          <w:t>Foundation Gives Higher-Performing Poorer Denver Area Schools Cause to Celebrate</w:t>
        </w:r>
      </w:hyperlink>
    </w:p>
    <w:p w:rsidR="004272BE" w:rsidRDefault="007D5C87" w:rsidP="00AF71BA">
      <w:pPr>
        <w:rPr>
          <w:rFonts w:ascii="Book Antiqua" w:hAnsi="Book Antiqua"/>
          <w:sz w:val="22"/>
          <w:szCs w:val="22"/>
        </w:rPr>
      </w:pPr>
      <w:hyperlink r:id="rId29" w:history="1">
        <w:r w:rsidR="004272BE" w:rsidRPr="004272BE">
          <w:rPr>
            <w:rStyle w:val="Hyperlink"/>
            <w:rFonts w:ascii="Book Antiqua" w:hAnsi="Book Antiqua"/>
            <w:sz w:val="22"/>
            <w:szCs w:val="22"/>
          </w:rPr>
          <w:t>New Colorado School Grades Website Offers Important Info to Families</w:t>
        </w:r>
      </w:hyperlink>
    </w:p>
    <w:p w:rsidR="004272BE" w:rsidRPr="00981F25" w:rsidRDefault="007D5C87" w:rsidP="00AF71BA">
      <w:pPr>
        <w:rPr>
          <w:rFonts w:ascii="Book Antiqua" w:hAnsi="Book Antiqua"/>
          <w:sz w:val="22"/>
          <w:szCs w:val="22"/>
        </w:rPr>
      </w:pPr>
      <w:hyperlink r:id="rId30" w:history="1">
        <w:r w:rsidR="004272BE" w:rsidRPr="004272BE">
          <w:rPr>
            <w:rStyle w:val="Hyperlink"/>
            <w:rFonts w:ascii="Book Antiqua" w:hAnsi="Book Antiqua"/>
            <w:sz w:val="22"/>
            <w:szCs w:val="22"/>
          </w:rPr>
          <w:t>Bob Schaffer Looks Back at 10 Years of NCLB Federal Education Failure</w:t>
        </w:r>
      </w:hyperlink>
    </w:p>
    <w:p w:rsidR="00AF71BA" w:rsidRPr="00981F25" w:rsidRDefault="00AF71BA" w:rsidP="00AF71BA">
      <w:pPr>
        <w:rPr>
          <w:rFonts w:ascii="Book Antiqua" w:hAnsi="Book Antiqua"/>
          <w:sz w:val="22"/>
          <w:szCs w:val="22"/>
        </w:rPr>
      </w:pP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sz w:val="22"/>
          <w:szCs w:val="22"/>
        </w:rPr>
        <w:t>Pamela Benigno, Director</w:t>
      </w:r>
      <w:r w:rsidRPr="00981F25">
        <w:rPr>
          <w:rFonts w:ascii="Book Antiqua" w:hAnsi="Book Antiqua"/>
          <w:sz w:val="22"/>
          <w:szCs w:val="22"/>
        </w:rPr>
        <w:br/>
        <w:t xml:space="preserve">Ben DeGrow, </w:t>
      </w:r>
      <w:r w:rsidR="00544A35">
        <w:rPr>
          <w:rFonts w:ascii="Book Antiqua" w:hAnsi="Book Antiqua"/>
          <w:sz w:val="22"/>
          <w:szCs w:val="22"/>
        </w:rPr>
        <w:t xml:space="preserve">Senior </w:t>
      </w:r>
      <w:r w:rsidRPr="00981F25">
        <w:rPr>
          <w:rFonts w:ascii="Book Antiqua" w:hAnsi="Book Antiqua"/>
          <w:sz w:val="22"/>
          <w:szCs w:val="22"/>
        </w:rPr>
        <w:t>Policy Analyst</w:t>
      </w:r>
      <w:r w:rsidRPr="00981F25">
        <w:rPr>
          <w:rFonts w:ascii="Book Antiqua" w:hAnsi="Book Antiqua"/>
          <w:sz w:val="22"/>
          <w:szCs w:val="22"/>
        </w:rPr>
        <w:br/>
        <w:t xml:space="preserve">Marya DeGrow, Research Associate </w:t>
      </w:r>
    </w:p>
    <w:p w:rsidR="00C443A3" w:rsidRDefault="00C443A3" w:rsidP="00C443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Raaki Garcia-</w:t>
      </w:r>
      <w:proofErr w:type="spellStart"/>
      <w:r>
        <w:rPr>
          <w:rFonts w:ascii="Book Antiqua" w:hAnsi="Book Antiqua"/>
          <w:sz w:val="22"/>
          <w:szCs w:val="22"/>
        </w:rPr>
        <w:t>Ulam</w:t>
      </w:r>
      <w:proofErr w:type="spellEnd"/>
      <w:r>
        <w:rPr>
          <w:rFonts w:ascii="Book Antiqua" w:hAnsi="Book Antiqua"/>
          <w:sz w:val="22"/>
          <w:szCs w:val="22"/>
        </w:rPr>
        <w:t>, School Choice Website Outreach Coordinator</w:t>
      </w: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Contact Information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email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</w:t>
      </w:r>
      <w:hyperlink r:id="rId31" w:tooltip="mailto:pam@i2i.org" w:history="1">
        <w:r w:rsidRPr="00981F25">
          <w:rPr>
            <w:rStyle w:val="Hyperlink"/>
            <w:rFonts w:ascii="Book Antiqua" w:hAnsi="Book Antiqua"/>
            <w:color w:val="000000"/>
            <w:sz w:val="22"/>
            <w:szCs w:val="22"/>
          </w:rPr>
          <w:t>pam@i2i.org</w:t>
        </w:r>
      </w:hyperlink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lastRenderedPageBreak/>
        <w:t>phone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303-279-6536 </w:t>
      </w:r>
    </w:p>
    <w:p w:rsidR="001B76A9" w:rsidRPr="00981F25" w:rsidRDefault="001B76A9" w:rsidP="001B76A9">
      <w:pPr>
        <w:rPr>
          <w:rFonts w:ascii="Book Antiqua" w:hAnsi="Book Antiqua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web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>:</w:t>
      </w:r>
      <w:hyperlink r:id="rId32" w:tooltip="http://www.i2i.org/" w:history="1"/>
      <w:r>
        <w:rPr>
          <w:rFonts w:ascii="Book Antiqua" w:hAnsi="Book Antiqua"/>
          <w:color w:val="000000"/>
          <w:sz w:val="22"/>
          <w:szCs w:val="22"/>
        </w:rPr>
        <w:t xml:space="preserve"> </w:t>
      </w:r>
      <w:hyperlink r:id="rId33" w:history="1">
        <w:r w:rsidRPr="00D70151">
          <w:rPr>
            <w:rStyle w:val="Hyperlink"/>
            <w:rFonts w:ascii="Book Antiqua" w:hAnsi="Book Antiqua"/>
            <w:sz w:val="22"/>
            <w:szCs w:val="22"/>
          </w:rPr>
          <w:t>http://www.education.i2i.org</w:t>
        </w:r>
      </w:hyperlink>
      <w:r w:rsidRPr="00981F25">
        <w:rPr>
          <w:rFonts w:ascii="Book Antiqua" w:hAnsi="Book Antiqua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Default="00C57F60">
      <w:pPr>
        <w:rPr>
          <w:rFonts w:ascii="Book Antiqua" w:hAnsi="Book Antiqua"/>
          <w:sz w:val="22"/>
          <w:szCs w:val="22"/>
        </w:rPr>
      </w:pPr>
    </w:p>
    <w:p w:rsidR="00953191" w:rsidRPr="00953191" w:rsidRDefault="0095319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Would you like to unsubscribe from this Newsletter? </w:t>
      </w:r>
      <w:hyperlink r:id="rId34" w:history="1">
        <w:r w:rsidRPr="00953191">
          <w:rPr>
            <w:rStyle w:val="Hyperlink"/>
            <w:rFonts w:ascii="Book Antiqua" w:hAnsi="Book Antiqua"/>
            <w:sz w:val="20"/>
            <w:szCs w:val="20"/>
          </w:rPr>
          <w:t>Click here</w:t>
        </w:r>
      </w:hyperlink>
      <w:r>
        <w:rPr>
          <w:rFonts w:ascii="Book Antiqua" w:hAnsi="Book Antiqua"/>
          <w:sz w:val="20"/>
          <w:szCs w:val="20"/>
        </w:rPr>
        <w:t xml:space="preserve"> and scroll to the bottom of the page.</w:t>
      </w:r>
    </w:p>
    <w:sectPr w:rsidR="00953191" w:rsidRPr="00953191" w:rsidSect="003232F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14C"/>
    <w:rsid w:val="00016C46"/>
    <w:rsid w:val="00060570"/>
    <w:rsid w:val="00087C3D"/>
    <w:rsid w:val="000C3552"/>
    <w:rsid w:val="00102B3D"/>
    <w:rsid w:val="00106C80"/>
    <w:rsid w:val="00131DB3"/>
    <w:rsid w:val="001373D4"/>
    <w:rsid w:val="00140723"/>
    <w:rsid w:val="001471E6"/>
    <w:rsid w:val="00156CF8"/>
    <w:rsid w:val="001A588C"/>
    <w:rsid w:val="001B76A9"/>
    <w:rsid w:val="001C623D"/>
    <w:rsid w:val="00214FA7"/>
    <w:rsid w:val="002268CF"/>
    <w:rsid w:val="00281D54"/>
    <w:rsid w:val="00295BB5"/>
    <w:rsid w:val="002B214C"/>
    <w:rsid w:val="002F46B2"/>
    <w:rsid w:val="003232F5"/>
    <w:rsid w:val="00345070"/>
    <w:rsid w:val="004272BE"/>
    <w:rsid w:val="0049508B"/>
    <w:rsid w:val="004A7110"/>
    <w:rsid w:val="00544A35"/>
    <w:rsid w:val="00553D41"/>
    <w:rsid w:val="006D45A2"/>
    <w:rsid w:val="00771F25"/>
    <w:rsid w:val="007D5C87"/>
    <w:rsid w:val="007D724C"/>
    <w:rsid w:val="00953191"/>
    <w:rsid w:val="00957583"/>
    <w:rsid w:val="00981F25"/>
    <w:rsid w:val="00A52E3A"/>
    <w:rsid w:val="00A77501"/>
    <w:rsid w:val="00AF71BA"/>
    <w:rsid w:val="00C443A3"/>
    <w:rsid w:val="00C546E4"/>
    <w:rsid w:val="00C57F60"/>
    <w:rsid w:val="00C60AD2"/>
    <w:rsid w:val="00C64BCE"/>
    <w:rsid w:val="00C747B7"/>
    <w:rsid w:val="00CF1508"/>
    <w:rsid w:val="00D04104"/>
    <w:rsid w:val="00D518B6"/>
    <w:rsid w:val="00D9534E"/>
    <w:rsid w:val="00DB5F3E"/>
    <w:rsid w:val="00E424D2"/>
    <w:rsid w:val="00E7200C"/>
    <w:rsid w:val="00F9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14C"/>
    <w:rPr>
      <w:color w:val="0000FF"/>
      <w:u w:val="single"/>
    </w:rPr>
  </w:style>
  <w:style w:type="paragraph" w:styleId="BalloonText">
    <w:name w:val="Balloon Text"/>
    <w:basedOn w:val="Normal"/>
    <w:semiHidden/>
    <w:rsid w:val="00156C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7200C"/>
    <w:pPr>
      <w:spacing w:before="100" w:beforeAutospacing="1" w:after="100" w:afterAutospacing="1"/>
    </w:pPr>
  </w:style>
  <w:style w:type="character" w:customStyle="1" w:styleId="EmailStyle181">
    <w:name w:val="EmailStyle18"/>
    <w:aliases w:val="EmailStyle18"/>
    <w:basedOn w:val="DefaultParagraphFont"/>
    <w:semiHidden/>
    <w:personal/>
    <w:personalCompose/>
    <w:rsid w:val="00C443A3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5552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2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i2i.org/2012/02/benigno-highlights-digital-learning-day-on-amy-oliver-show/" TargetMode="External"/><Relationship Id="rId13" Type="http://schemas.openxmlformats.org/officeDocument/2006/relationships/hyperlink" Target="http://education.i2i.org/2012/01/degrow-celebrates-school-choice-week-on-mike-rosen-show/" TargetMode="External"/><Relationship Id="rId18" Type="http://schemas.openxmlformats.org/officeDocument/2006/relationships/hyperlink" Target="http://education.i2i.org/2012/01/degrow-on-one-news-now-lobato-decision-misses-real-problems-with-broken-education-funding-system/" TargetMode="External"/><Relationship Id="rId26" Type="http://schemas.openxmlformats.org/officeDocument/2006/relationships/hyperlink" Target="http://www.ediswatching.org/2012/01/colorado-has-made-some-progress-but-a-c-for-teacher-policy-isnt-good-enoug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cation.i2i.org/2004/02/take-public-funds-off-the-negotiating-table-let-teachers%e2%80%99-unions-finance-their-own-business/" TargetMode="External"/><Relationship Id="rId34" Type="http://schemas.openxmlformats.org/officeDocument/2006/relationships/hyperlink" Target="http://friedman.i2i.org/alerts/listinfo/education" TargetMode="External"/><Relationship Id="rId7" Type="http://schemas.openxmlformats.org/officeDocument/2006/relationships/hyperlink" Target="http://education.i2i.org/2011/12/choosing-a-colorado-online-school-for-your-child/" TargetMode="External"/><Relationship Id="rId12" Type="http://schemas.openxmlformats.org/officeDocument/2006/relationships/hyperlink" Target="http://education.i2i.org/2012/01/independence-institute-liberty-on-the-rocks-celebrate-school-choice-week-with-kids-arent-cars-movie/" TargetMode="External"/><Relationship Id="rId17" Type="http://schemas.openxmlformats.org/officeDocument/2006/relationships/hyperlink" Target="http://education.i2i.org/2012/01/lobato-judges-anti-constitutional-opinion-is-politics-not-law/" TargetMode="External"/><Relationship Id="rId25" Type="http://schemas.openxmlformats.org/officeDocument/2006/relationships/hyperlink" Target="http://www.ediswatching.org/2012/01/west-denver-prep-or-wherever-its-now-for-colorado-public-school-open-enrollment/" TargetMode="External"/><Relationship Id="rId33" Type="http://schemas.openxmlformats.org/officeDocument/2006/relationships/hyperlink" Target="http://www.education.i2i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ucation.i2i.org/2011/12/judge-sets-constitution-aside-in-school-finance-ruling/" TargetMode="External"/><Relationship Id="rId20" Type="http://schemas.openxmlformats.org/officeDocument/2006/relationships/hyperlink" Target="http://www.denverpost.com/commented/ci_19571617" TargetMode="External"/><Relationship Id="rId29" Type="http://schemas.openxmlformats.org/officeDocument/2006/relationships/hyperlink" Target="http://www.ediswatching.org/2011/12/new-colorado-school-grades-website-offers-important-info-to-families/" TargetMode="External"/><Relationship Id="rId1" Type="http://schemas.openxmlformats.org/officeDocument/2006/relationships/styles" Target="styles.xml"/><Relationship Id="rId6" Type="http://schemas.openxmlformats.org/officeDocument/2006/relationships/hyperlink" Target="http://education.i2i.org/2012/01/inacols-susan-patrick-guides-colorado-online-leaders-in-crafting-digital-learning-policy-roadmap/" TargetMode="External"/><Relationship Id="rId11" Type="http://schemas.openxmlformats.org/officeDocument/2006/relationships/hyperlink" Target="http://www.schoolchoiceweek.com/" TargetMode="External"/><Relationship Id="rId24" Type="http://schemas.openxmlformats.org/officeDocument/2006/relationships/hyperlink" Target="http://www.ediswatching.org/2012/01/k-12-issues-in-colo-legislative-session-figure-to-be-busier-for-2012/" TargetMode="External"/><Relationship Id="rId32" Type="http://schemas.openxmlformats.org/officeDocument/2006/relationships/hyperlink" Target="http://www.i2i.org" TargetMode="External"/><Relationship Id="rId5" Type="http://schemas.openxmlformats.org/officeDocument/2006/relationships/hyperlink" Target="http://www.ediswatching.org/2011/11/plan-early-for-important-digital-learning-day-february-1-2012-is-coming/" TargetMode="External"/><Relationship Id="rId15" Type="http://schemas.openxmlformats.org/officeDocument/2006/relationships/hyperlink" Target="http://www.ediswatching.org/2012/01/school-choice-week-good-news-trifecta-nationwide-arizona-esas-ohio-vouchers/" TargetMode="External"/><Relationship Id="rId23" Type="http://schemas.openxmlformats.org/officeDocument/2006/relationships/hyperlink" Target="http://www.ediswatching.org/2011/12/denver-post-tackles-long-studied-problem-of-tax-funded-teachers-union-release-time/" TargetMode="External"/><Relationship Id="rId28" Type="http://schemas.openxmlformats.org/officeDocument/2006/relationships/hyperlink" Target="http://www.ediswatching.org/2012/01/foundation-gives-high-performing-poorer-denver-area-schools-cause-to-celebrat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diswatching.org/2012/01/guess-implementing-digital-learning-policy-changes-in-colorado-not-as-easy-as-it-looks/" TargetMode="External"/><Relationship Id="rId19" Type="http://schemas.openxmlformats.org/officeDocument/2006/relationships/hyperlink" Target="http://www.ediswatching.org/2011/12/governor-appeals-lobato-ruling-state-board-may-need-some-holiday-cheer-first/" TargetMode="External"/><Relationship Id="rId31" Type="http://schemas.openxmlformats.org/officeDocument/2006/relationships/hyperlink" Target="mailto:pam@i2i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diswatching.org/2011/12/winding-down-2011-by-looking-ahead-to-colorado-digital-learning-gains-in-2012/" TargetMode="External"/><Relationship Id="rId14" Type="http://schemas.openxmlformats.org/officeDocument/2006/relationships/hyperlink" Target="http://www.ediswatching.org/2012/01/get-school-choice-juices-flowing-kids-arent-cars-parent-trigger-ii-and-milk/" TargetMode="External"/><Relationship Id="rId22" Type="http://schemas.openxmlformats.org/officeDocument/2006/relationships/hyperlink" Target="http://education.i2i.org/2010/02/colorado-schools-and-association-release-time-making-the-privilege-accountable-to-citizens/" TargetMode="External"/><Relationship Id="rId27" Type="http://schemas.openxmlformats.org/officeDocument/2006/relationships/hyperlink" Target="http://www.ediswatching.org/2011/12/effective-math-and-science-program-making-big-leap-in-colorado-high-schools/" TargetMode="External"/><Relationship Id="rId30" Type="http://schemas.openxmlformats.org/officeDocument/2006/relationships/hyperlink" Target="http://www.ediswatching.org/2012/01/bob-schaffer-looks-back-at-10-years-of-nclb-federal-education-failure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today to hear Dr</vt:lpstr>
    </vt:vector>
  </TitlesOfParts>
  <Company>i2i</Company>
  <LinksUpToDate>false</LinksUpToDate>
  <CharactersWithSpaces>8442</CharactersWithSpaces>
  <SharedDoc>false</SharedDoc>
  <HLinks>
    <vt:vector size="24" baseType="variant"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http://friedman.i2i.org/alerts/listinfo/education</vt:lpwstr>
      </vt:variant>
      <vt:variant>
        <vt:lpwstr/>
      </vt:variant>
      <vt:variant>
        <vt:i4>5570572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http://www.education.i2i.org/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http://www.i2i.org/</vt:lpwstr>
      </vt:variant>
      <vt:variant>
        <vt:lpwstr/>
      </vt:variant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mailto:pam@i2i.org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today to hear Dr</dc:title>
  <dc:creator>BEN</dc:creator>
  <cp:lastModifiedBy>Ben</cp:lastModifiedBy>
  <cp:revision>19</cp:revision>
  <cp:lastPrinted>2005-10-11T20:16:00Z</cp:lastPrinted>
  <dcterms:created xsi:type="dcterms:W3CDTF">2012-01-19T18:16:00Z</dcterms:created>
  <dcterms:modified xsi:type="dcterms:W3CDTF">2012-02-02T16:33:00Z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-2092602266</vt:i4>
  </property>
  <property fmtid="{D5CDD505-2E9C-101B-9397-08002B2CF9AE}" pid="3" name="_EmailSubject">
    <vt:lpwstr>Ed Center Newsletter</vt:lpwstr>
  </property>
  <property fmtid="{D5CDD505-2E9C-101B-9397-08002B2CF9AE}" pid="4" name="_AuthorEmail">
    <vt:lpwstr>Marya@i2i.org</vt:lpwstr>
  </property>
  <property fmtid="{D5CDD505-2E9C-101B-9397-08002B2CF9AE}" pid="5" name="_AuthorEmailDisplayName">
    <vt:lpwstr>Marya DeGrow</vt:lpwstr>
  </property>
  <property fmtid="{D5CDD505-2E9C-101B-9397-08002B2CF9AE}" pid="6" name="_ReviewingToolsShownOnce">
    <vt:lpwstr/>
  </property>
</Properties>
</file>